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6DD" w:rsidRPr="007F26DD" w:rsidRDefault="007F26DD" w:rsidP="007F26DD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КОНСУЛЬТАЦИЯ ДЛЯ РОДИТЕЛЕЙ</w:t>
      </w:r>
    </w:p>
    <w:p w:rsidR="007F26DD" w:rsidRPr="007F26DD" w:rsidRDefault="007F26DD" w:rsidP="007F26D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</w:t>
      </w:r>
      <w:r w:rsidRPr="007F2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 обучающих играх»</w:t>
      </w:r>
    </w:p>
    <w:p w:rsidR="007F26DD" w:rsidRPr="007F26DD" w:rsidRDefault="007F26DD" w:rsidP="007F26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дошкольного возраста игра имеет исключительное значение: игра для них - учёба, игра для них - труд, игра для них - средство воспитания, игра для дошкольников - способ познания окружающего” - Н. К. Крупская,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любого ребенка игра – способ познания мира и своего места в этом мире. Именно в игре ребенок растет и развивается как личность, приобретает навыки общения и поведения в обществе.    </w:t>
      </w:r>
    </w:p>
    <w:p w:rsidR="007F26DD" w:rsidRPr="007F26DD" w:rsidRDefault="007F26DD" w:rsidP="007F26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Большинство современных родителей знают, что у детей раннего и дошкольного возраста ведущей деятельностью является </w:t>
      </w:r>
      <w:proofErr w:type="gramStart"/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</w:t>
      </w:r>
      <w:proofErr w:type="gramEnd"/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26DD" w:rsidRPr="007F26DD" w:rsidRDefault="007F26DD" w:rsidP="007F26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Действительно, именно через игру дети познают мир, осваивают простейшие бытовые навыки, проигрывают житейские ситуации, пробуют себя в новых ролях. Игра не только обучает, но и позволяет маленькому ребенку в доступной форме разобраться со многими психологическими и житейскими проблемами, которые постоянно встают у него на пути. Поэтому родители в ненавязчивой форме могут использовать игру как обучающее или коррекционное средство.</w:t>
      </w:r>
    </w:p>
    <w:p w:rsidR="007F26DD" w:rsidRPr="007F26DD" w:rsidRDefault="007F26DD" w:rsidP="007F26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многие дети в силу возраста или индивидуальных особенностей не способны самостоятельно перенести действие или событие в игру. Им требуется помощь. И главным помощником, конечно, будут мама и папа.</w:t>
      </w:r>
    </w:p>
    <w:p w:rsidR="007F26DD" w:rsidRPr="007F26DD" w:rsidRDefault="007F26DD" w:rsidP="007F26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самых ранних лет жизни надо ставить ребенка в такие условия, чтобы он как можно больше играл. И задача взрослых не только не мешать играм ребенка, но и создавать развивающую игровую среду, учить ребенка играть в самые разные игры.</w:t>
      </w:r>
    </w:p>
    <w:p w:rsidR="007F26DD" w:rsidRPr="007F26DD" w:rsidRDefault="007F26DD" w:rsidP="007F26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- находка дошкольной педагогики. Основная особенность дидактических игр определена их названием: </w:t>
      </w:r>
      <w:r w:rsidRPr="007F2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игры обучающие</w:t>
      </w: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26DD" w:rsidRPr="007F26DD" w:rsidRDefault="007F26DD" w:rsidP="007F26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создаются взрослыми с целью воспитания и обучения детей. Но для игроков воспитательные и образовательные задачи не выступают открыто, они решаются через игровую задачу, игровые действия, правила.</w:t>
      </w:r>
    </w:p>
    <w:p w:rsidR="007F26DD" w:rsidRPr="007F26DD" w:rsidRDefault="007F26DD" w:rsidP="007F26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</w:t>
      </w:r>
      <w:r w:rsidRPr="007F2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дидактической</w:t>
      </w: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игры характерно наличие </w:t>
      </w:r>
      <w:r w:rsidRPr="007F2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учебной и обучающей</w:t>
      </w: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задачи. Ею руководствуется взрослый, создавая ту или иную игру, но переводит её в занимательную для детей форму. Ребёнка же привлекает в игре не обучающая задача, которая в ней заложена, а возможность проявить активность, выполнить игровые действия, добиться результата, выиграть.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же участник игры не овладеет знаниями, умственными операциями, которые определены обучающей задачей, он не сможет успешно выполнить игровые действия, добиться результата.  </w:t>
      </w:r>
    </w:p>
    <w:p w:rsidR="007F26DD" w:rsidRPr="007F26DD" w:rsidRDefault="007F26DD" w:rsidP="007F26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Поэтому, активное участие, тем более выигрыш в </w:t>
      </w:r>
      <w:r w:rsidRPr="007F2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дидактической</w:t>
      </w: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игре зависят от того, насколько ребёнок овладеет знаниями и умениями, которые диктуются обучающей задачей. Это побуждает ребёнка быть внимательным, запоминать, сравнивать, классифицировать, уточнять свои знания.</w:t>
      </w:r>
    </w:p>
    <w:p w:rsidR="007F26DD" w:rsidRPr="007F26DD" w:rsidRDefault="007F26DD" w:rsidP="007F26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всего обучения нужно проводить игры на различение </w:t>
      </w:r>
      <w:r w:rsidRPr="007F26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 затем и называние)</w:t>
      </w: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цвета, формы и величины предметов; на формирование числовых представлений </w:t>
      </w:r>
      <w:r w:rsidRPr="007F26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(много, мало, больше, меньше)</w:t>
      </w: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на различение неречевых звуков </w:t>
      </w:r>
      <w:r w:rsidRPr="007F26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(звукоподражание голосам животных, птиц и т. д.)</w:t>
      </w: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26DD" w:rsidRPr="007F26DD" w:rsidRDefault="007F26DD" w:rsidP="007F26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(“Узнай, кто говорит”, “Угадай, что я делаю”, “Назови, что в мешочке”, “Назови предметы синего </w:t>
      </w:r>
      <w:r w:rsidRPr="007F26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(красного)</w:t>
      </w: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цвета”, “Кто, как кричит” и другой тематики) направлены на уточнение знаний детей о цвете и форме, тренировку в звукоподражаниях и т. д.</w:t>
      </w:r>
      <w:proofErr w:type="gramEnd"/>
    </w:p>
    <w:p w:rsidR="007F26DD" w:rsidRPr="007F26DD" w:rsidRDefault="007F26DD" w:rsidP="007F26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</w:t>
      </w:r>
      <w:r w:rsidRPr="007F2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дидактическими игрушками дети играют</w:t>
      </w: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индивидуально и коллективно. Усвоив на занятиях определённую последовательность действий, ребёнок самостоятельно </w:t>
      </w: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складывает пирамидку в свободное от занятий время, собирает матрёшку, подбирает предметы по цвету.</w:t>
      </w:r>
    </w:p>
    <w:p w:rsidR="007F26DD" w:rsidRPr="007F26DD" w:rsidRDefault="007F26DD" w:rsidP="007F26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отстающих в развитии речи, большое значение имеют игры, требующие координации и точности движений пальцев руки. Это нанизывание бус, игры с мозаикой, игры с пальчиками. Полезно детям играть в </w:t>
      </w:r>
      <w:hyperlink r:id="rId5" w:history="1">
        <w:r w:rsidRPr="007F26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ЛОТО</w:t>
        </w:r>
      </w:hyperlink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разрезные картинки. Значит, </w:t>
      </w:r>
      <w:r w:rsidRPr="007F2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</w:t>
      </w: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поможет ребёнку научиться чему- либо в лёгкой непринуждённой обстановке.</w:t>
      </w:r>
    </w:p>
    <w:p w:rsidR="007F26DD" w:rsidRPr="007F26DD" w:rsidRDefault="007F26DD" w:rsidP="007F26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ведущим видом деятельности в детском возрасте является игра, то, используя её разнообразные виды, можно эффективно влиять на формирование всех сторон социальной активности детей.</w:t>
      </w:r>
    </w:p>
    <w:p w:rsidR="007F26DD" w:rsidRPr="007F26DD" w:rsidRDefault="007F26DD" w:rsidP="007F26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Казалось бы, что интересного может быть в привычном до мелочей доме, однако при определенном энтузиазме можно превратить домашние игры </w:t>
      </w:r>
      <w:proofErr w:type="gramStart"/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самые увлекательные и желанные для вашего малыша. Итак, во что можно </w:t>
      </w:r>
      <w:r w:rsidRPr="007F2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поиграть дома и на улице</w:t>
      </w: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F2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Игры для детей 5-7 лет.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«Чудесный мешочек»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Дидактическая задача. Узнать предмет при помощи одного из анализаторов. Оборудование. Для первых игр подбирают овощи и фрукты, резко отличающиеся по форме, деталям, затем более похожие. Небольшой мешочек </w:t>
      </w:r>
      <w:r w:rsidRPr="007F26D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(непрозрачный)</w:t>
      </w: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. Ход игры. Кладем овощи и фрукты в мешочек. Затем предлагаем ребенку: «Найди на ощупь, не глядя в мешочек, что хочешь. А теперь скажи, что ты взял». Или можно </w:t>
      </w:r>
      <w:r w:rsidRPr="007F26D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попросить</w:t>
      </w: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: «Найди то, что я скажу </w:t>
      </w:r>
      <w:r w:rsidRPr="007F26D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(назову)</w:t>
      </w: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«Узнай на вкус"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Дидактическая задача. Узнать предмет при помощи одного из анализаторов, упражнять в определении вкуса овощей и фруктов </w:t>
      </w:r>
      <w:r w:rsidRPr="007F26D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(сладкий, кислый, соленый, горький)</w:t>
      </w: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 xml:space="preserve"> Оборудование. Подобрать овощи и фрукты, различные по вкусу. Ход игры. </w:t>
      </w:r>
      <w:proofErr w:type="gramStart"/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Приготовив фрукты и овощи (разрезав на кусочки, угощаем ребенка, предварительно попросив его закрыть глаза.</w:t>
      </w:r>
      <w:proofErr w:type="gramEnd"/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 xml:space="preserve"> Затем </w:t>
      </w:r>
      <w:r w:rsidRPr="007F26D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говорим</w:t>
      </w: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: </w:t>
      </w:r>
      <w:r w:rsidRPr="007F26D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«Хорошо жуй, теперь скажи, что съел. Найди такой же на столе»</w:t>
      </w: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«Где спряталась матрешка!»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Дидактическая задача. Найти предмет по перечисленным признакам. Оборудование. На столе расставляют 4—5растений Ход игры. Ребенку показываем маленькую матрешку</w:t>
      </w:r>
      <w:proofErr w:type="gramStart"/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оторая </w:t>
      </w:r>
      <w:r w:rsidRPr="007F26D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«захотела поиграть с ними в прятки»</w:t>
      </w: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 xml:space="preserve">. Просим закрыть глаза и в это время прячем игрушку </w:t>
      </w:r>
      <w:proofErr w:type="gramStart"/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за одно</w:t>
      </w:r>
      <w:proofErr w:type="gramEnd"/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 xml:space="preserve"> из растений. Затем ребенок открывают глаза. </w:t>
      </w:r>
      <w:r w:rsidRPr="007F26D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«Как же найти матрешку? — Сейчас я расскажу вам, куда она спряталась»</w:t>
      </w: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gramStart"/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Говорим: на что похоже растение, за которым </w:t>
      </w:r>
      <w:r w:rsidRPr="007F26D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«спряталась»</w:t>
      </w: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 матрешка (на дерево, травку, описывает его стебель, листья (форму, величину, поверхность, цветы, их количество, окраску.</w:t>
      </w:r>
      <w:proofErr w:type="gramEnd"/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 xml:space="preserve"> Ребенок слушает, а затем указывают растение и называют его.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«Найди листок, какой покажу»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Дидактическая задача. Найти предметы по сходству. Ход игры. Во время прогулки показываем ребенку какой-либо лист и предлагаем найти такой же. Отобранные листья сравниваем по форме, отмечаем, чем они похожи и чем отличаются.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«Кто быстрее найдет березу, ель, дуб»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Дидактическая задача. Найти дерево по названию. Ход игры. Называем хорошо знакомое дерево, имеющее яркие отличительные признаки, и просит найти его, </w:t>
      </w:r>
      <w:r w:rsidRPr="007F26D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например</w:t>
      </w: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: </w:t>
      </w:r>
      <w:r w:rsidRPr="007F26D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«Кто быстрее найдет березу? Раз, два, три — к березе беги!»</w:t>
      </w: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. Ребенок должен найти дерево и подбежать к любой березе, растущей на участке, где проводится игра.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«Кто как передвигается»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Дидактическая задача. Расширить знания о животных, птицах, насекомых обитающих в нашем крае. Знать их особенности, среду обитания, питание, врагов и т. д. Анализировать объекты природы, выделять их существенные признаки, учиться фиксировать эти признаки и объединять объекты в группы. Ход игры. Называем или показываем картинку разных животных, птиц, насекомых, а ребенок изображает, как они передвигаются </w:t>
      </w:r>
      <w:r w:rsidRPr="007F26D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(ползает, прыгает)</w:t>
      </w: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«Кого не стало?»</w:t>
      </w: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Дидактическая задача. Развивать наблюдательность, закреплять названия диких животных. Оборудование. На столе расставляют 4—5 игрушек – животных. Ход игры. Показываем ребенку игрушки – животных. Просим закрыть глаза и в это время прячем игрушку. Затем ребенок открывает глаза. Кого не стало? — спрашиваем.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«Чей детеныш?»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Дидактическая задача. Учить называть животных и их детёнышей. Оборудование. Картинки животных и их детенышей.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Ход игры. Показываем ребенку животных. Дети находят и называют детёнышей.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«Найди по названию» (птицы)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Дидактическая задача закреплять знания о птицах, развивать слуховое восприятие. Оборудование. Картинки с изображением разных птиц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Ход игры</w:t>
      </w:r>
      <w:r w:rsidRPr="007F26DD">
        <w:rPr>
          <w:rFonts w:ascii="Times New Roman" w:eastAsia="Times New Roman" w:hAnsi="Times New Roman" w:cs="Times New Roman"/>
          <w:color w:val="000000"/>
          <w:lang w:eastAsia="ru-RU"/>
        </w:rPr>
        <w:t>: Называем птицу, ребенок должен показать картинку этой птицы</w:t>
      </w:r>
    </w:p>
    <w:p w:rsidR="007F26DD" w:rsidRPr="007F26DD" w:rsidRDefault="007F26DD" w:rsidP="007F26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ещё один тип игр - развивающие или “умные” игры (книжки - раскраски, шнуровки, </w:t>
      </w:r>
      <w:hyperlink r:id="rId6" w:history="1">
        <w:r w:rsidRPr="007F26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ЛОТО</w:t>
        </w:r>
      </w:hyperlink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конструкторы “Лего”, игры – пазлы,  которые развивают мелкую моторику рук, сообразительность, тактильное и зрительное восприятие предмета,  координацию движений, фантазию и воображение.</w:t>
      </w:r>
      <w:proofErr w:type="gramEnd"/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Раскрашивание и рисование предмета развивают руку ребёнка.</w:t>
      </w:r>
    </w:p>
    <w:p w:rsidR="007F26DD" w:rsidRPr="007F26DD" w:rsidRDefault="007F26DD" w:rsidP="007F26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Развивающих игр очень много. Но, пожалуй, самым важным условием в играх, особенно для дошкольников, является активное и заинтересованное участие мам и пап. Психологи настоятельно рекомендуют взрослым как можно чаще участвовать с детьми в игровом процессе. В совместных играх ребёнок учится вести себя, перенимает образец поведения, старается “подтянуться” до уровня взрослого.</w:t>
      </w:r>
    </w:p>
    <w:p w:rsidR="007F26DD" w:rsidRPr="007F26DD" w:rsidRDefault="007F26DD" w:rsidP="007F26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F2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больше времени мы проводим с нашими детьми, тем лучше мы понимаем их, а они - нас.</w:t>
      </w:r>
    </w:p>
    <w:p w:rsidR="00982D36" w:rsidRDefault="00982D36"/>
    <w:sectPr w:rsidR="00982D36" w:rsidSect="007F26DD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C1BF2"/>
    <w:multiLevelType w:val="multilevel"/>
    <w:tmpl w:val="7E26FD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6DD"/>
    <w:rsid w:val="004E096E"/>
    <w:rsid w:val="00712541"/>
    <w:rsid w:val="007F26DD"/>
    <w:rsid w:val="00982D36"/>
    <w:rsid w:val="00DE3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F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F26DD"/>
  </w:style>
  <w:style w:type="paragraph" w:customStyle="1" w:styleId="c6">
    <w:name w:val="c6"/>
    <w:basedOn w:val="a"/>
    <w:rsid w:val="007F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F26DD"/>
  </w:style>
  <w:style w:type="paragraph" w:customStyle="1" w:styleId="c11">
    <w:name w:val="c11"/>
    <w:basedOn w:val="a"/>
    <w:rsid w:val="007F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7F26DD"/>
  </w:style>
  <w:style w:type="character" w:styleId="a3">
    <w:name w:val="Hyperlink"/>
    <w:basedOn w:val="a0"/>
    <w:uiPriority w:val="99"/>
    <w:semiHidden/>
    <w:unhideWhenUsed/>
    <w:rsid w:val="007F26DD"/>
    <w:rPr>
      <w:color w:val="0000FF"/>
      <w:u w:val="single"/>
    </w:rPr>
  </w:style>
  <w:style w:type="character" w:customStyle="1" w:styleId="c33">
    <w:name w:val="c33"/>
    <w:basedOn w:val="a0"/>
    <w:rsid w:val="007F26DD"/>
  </w:style>
  <w:style w:type="character" w:customStyle="1" w:styleId="c21">
    <w:name w:val="c21"/>
    <w:basedOn w:val="a0"/>
    <w:rsid w:val="007F26DD"/>
  </w:style>
  <w:style w:type="character" w:customStyle="1" w:styleId="c13">
    <w:name w:val="c13"/>
    <w:basedOn w:val="a0"/>
    <w:rsid w:val="007F26DD"/>
  </w:style>
  <w:style w:type="character" w:customStyle="1" w:styleId="c15">
    <w:name w:val="c15"/>
    <w:basedOn w:val="a0"/>
    <w:rsid w:val="007F26DD"/>
  </w:style>
  <w:style w:type="character" w:customStyle="1" w:styleId="c32">
    <w:name w:val="c32"/>
    <w:basedOn w:val="a0"/>
    <w:rsid w:val="007F26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4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kirov.spb.ru/dou/46/index.php?option%3Dcom_content%26view%3Darticle%26id%3D301%253A2017-10-14-10-18-17%26catid%3D14%253A2012-12-04-11-45-25%26Itemid%3D24%2364517295&amp;sa=D&amp;ust=1595080475359000&amp;usg=AOvVaw2a6CcxTbfKYLPBmwtqAm2b" TargetMode="External"/><Relationship Id="rId5" Type="http://schemas.openxmlformats.org/officeDocument/2006/relationships/hyperlink" Target="https://www.google.com/url?q=http://www.kirov.spb.ru/dou/46/index.php?option%3Dcom_content%26view%3Darticle%26id%3D301%253A2017-10-14-10-18-17%26catid%3D14%253A2012-12-04-11-45-25%26Itemid%3D24%2348393384&amp;sa=D&amp;ust=1595080475354000&amp;usg=AOvVaw17slr_q2QHo0h-2GhvyWR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1322</Words>
  <Characters>7541</Characters>
  <Application>Microsoft Office Word</Application>
  <DocSecurity>0</DocSecurity>
  <Lines>62</Lines>
  <Paragraphs>17</Paragraphs>
  <ScaleCrop>false</ScaleCrop>
  <Company/>
  <LinksUpToDate>false</LinksUpToDate>
  <CharactersWithSpaces>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2025-01-19T19:12:00Z</dcterms:created>
  <dcterms:modified xsi:type="dcterms:W3CDTF">2025-01-19T19:23:00Z</dcterms:modified>
</cp:coreProperties>
</file>